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35" w:rsidRPr="00461635" w:rsidRDefault="00461635" w:rsidP="00461635">
      <w:pPr>
        <w:spacing w:before="91" w:after="91" w:line="240" w:lineRule="auto"/>
        <w:ind w:left="183" w:right="183" w:firstLine="72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bookmarkStart w:id="0" w:name="_GoBack"/>
      <w:r w:rsidRPr="00461635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 xml:space="preserve">До </w:t>
      </w:r>
      <w:proofErr w:type="spellStart"/>
      <w:r w:rsidRPr="00461635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>уваги</w:t>
      </w:r>
      <w:proofErr w:type="spellEnd"/>
      <w:r w:rsidRPr="00461635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>суб’єктів</w:t>
      </w:r>
      <w:proofErr w:type="spellEnd"/>
      <w:r w:rsidRPr="00461635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>господарювання</w:t>
      </w:r>
      <w:proofErr w:type="spellEnd"/>
      <w:r w:rsidRPr="00461635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>!</w:t>
      </w:r>
    </w:p>
    <w:bookmarkEnd w:id="0"/>
    <w:p w:rsidR="00461635" w:rsidRPr="00461635" w:rsidRDefault="00461635" w:rsidP="00461635">
      <w:pPr>
        <w:spacing w:before="91" w:after="91" w:line="240" w:lineRule="auto"/>
        <w:ind w:left="183" w:right="183" w:firstLine="72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Сьогодні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набрала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чинності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постанова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Кабінету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Міністрів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України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від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22.04.2020 № 341 «Про заходи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щодо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стабілізації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цін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на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товари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що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мають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істотну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соціальну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значущість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товари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протиепідемічного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призначення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» (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fldChar w:fldCharType="begin"/>
      </w:r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instrText xml:space="preserve"> HYPERLINK "https://www.kmu.gov.ua/npas/pro-zahodi-shchodo-stabilizaciyi-cin-a341" </w:instrText>
      </w:r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fldChar w:fldCharType="separate"/>
      </w:r>
      <w:r w:rsidRPr="00461635">
        <w:rPr>
          <w:rFonts w:ascii="Verdana" w:eastAsia="Times New Roman" w:hAnsi="Verdana" w:cs="Times New Roman"/>
          <w:color w:val="0033CC"/>
          <w:sz w:val="18"/>
          <w:szCs w:val="18"/>
          <w:u w:val="single"/>
          <w:lang w:eastAsia="ru-RU"/>
        </w:rPr>
        <w:t>переглянути</w:t>
      </w:r>
      <w:proofErr w:type="spellEnd"/>
      <w:r w:rsidRPr="00461635">
        <w:rPr>
          <w:rFonts w:ascii="Verdana" w:eastAsia="Times New Roman" w:hAnsi="Verdana" w:cs="Times New Roman"/>
          <w:color w:val="0033CC"/>
          <w:sz w:val="18"/>
          <w:szCs w:val="18"/>
          <w:u w:val="single"/>
          <w:lang w:eastAsia="ru-RU"/>
        </w:rPr>
        <w:t xml:space="preserve"> постанову</w:t>
      </w:r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fldChar w:fldCharType="end"/>
      </w:r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),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якою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затверджені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переліки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товарів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що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мають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істотну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соціальну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значущість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товарів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протиепідемічного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призначення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що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необхідні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для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запобігання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поширенню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гострої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респіраторної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хвороби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COVID-19,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спричиненої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коронавірусом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SARS-CoV-2, а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також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запроваджується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декларування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зміни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роздрібних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цін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на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такі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товари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461635" w:rsidRPr="00461635" w:rsidRDefault="00461635" w:rsidP="00461635">
      <w:pPr>
        <w:spacing w:before="91" w:after="91" w:line="240" w:lineRule="auto"/>
        <w:ind w:left="183" w:right="183" w:firstLine="72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До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переліку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товарів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що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мають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істотну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соціальну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значущість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увійшли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: крупа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гречана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цукор-пісок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борошно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пшеничне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вищого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сорту,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макаронні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вироби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вітчизняного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виробництва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(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вермішель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з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борошна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пшеничного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вищого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сорту), молоко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пастеризоване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жирністю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2,5 % (у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плівці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),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хліб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житньо-пшеничний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яйце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куряче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категорії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С1,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птиця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(тушка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куряча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), вода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мінеральна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негазована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масло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вершкове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жирністю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72,5 %.</w:t>
      </w:r>
    </w:p>
    <w:p w:rsidR="00461635" w:rsidRPr="00461635" w:rsidRDefault="00461635" w:rsidP="00461635">
      <w:pPr>
        <w:spacing w:before="91" w:after="91" w:line="240" w:lineRule="auto"/>
        <w:ind w:left="183" w:right="183" w:firstLine="72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Перелік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товарів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протиепідемічного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призначення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що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необхідні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для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запобігання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поширенню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гострої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респіраторної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хвороби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COVID-19,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спричиненої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коронавірусом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SARS-CoV-2,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складається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з 19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лікарських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засобів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та 20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засобів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індивідуального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захисту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461635" w:rsidRPr="00461635" w:rsidRDefault="00461635" w:rsidP="00461635">
      <w:pPr>
        <w:spacing w:before="91" w:after="91" w:line="240" w:lineRule="auto"/>
        <w:ind w:left="183" w:right="183" w:firstLine="72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Відповідно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до чинного Порядку,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декларуванню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підлягає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зміна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роздрібних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цін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(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із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урахуванням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ПДВ) на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кожний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окремий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вид товару,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незалежно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від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виду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його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упаковки (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крім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товарів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вид упаковки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яких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визначено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у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переліку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товарів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що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мають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істотну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соціальну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значущість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затвердженому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постановою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Кабінету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Міністрів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України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від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22.04.2020 № 341), ваги (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об’єму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)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одиниці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товару,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дозування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форми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випуску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та будь-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яких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інших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ознак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461635" w:rsidRPr="00461635" w:rsidRDefault="00461635" w:rsidP="00461635">
      <w:pPr>
        <w:spacing w:before="91" w:after="91" w:line="240" w:lineRule="auto"/>
        <w:ind w:left="183" w:right="183" w:firstLine="72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Декларування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зміни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роздрібних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цін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на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товари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здійснюється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суб’єктом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господарювання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щодо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об’єкта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(закладу)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роздрібної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торгівлі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у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разі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збільшення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роздрібної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ціни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на товар,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що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реалізується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таким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об’єктом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(закладом),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порівняно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з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роздрібною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ціною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на дату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набрання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чинності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постановою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Кабінету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Міністрів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України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від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22.04.2020 № 341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або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з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попередньо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задекларованою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роздрібною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ціною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(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крім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випадків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збільшення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цінив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наслідок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закінчення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строку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дії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знижки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або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зменшення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ціни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):</w:t>
      </w:r>
    </w:p>
    <w:p w:rsidR="00461635" w:rsidRPr="00461635" w:rsidRDefault="00461635" w:rsidP="004616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61635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 xml:space="preserve">на 15 % і </w:t>
      </w:r>
      <w:proofErr w:type="spellStart"/>
      <w:r w:rsidRPr="00461635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>більше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– </w:t>
      </w:r>
      <w:r w:rsidRPr="00461635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 xml:space="preserve">за 30 </w:t>
      </w:r>
      <w:proofErr w:type="spellStart"/>
      <w:r w:rsidRPr="00461635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>днів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 до початку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застосування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роздрібної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ціни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яка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декларується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без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урахування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дня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декларування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;</w:t>
      </w:r>
    </w:p>
    <w:p w:rsidR="00461635" w:rsidRPr="00461635" w:rsidRDefault="00461635" w:rsidP="004616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61635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 xml:space="preserve">на 10 % і </w:t>
      </w:r>
      <w:proofErr w:type="spellStart"/>
      <w:r w:rsidRPr="00461635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>більше</w:t>
      </w:r>
      <w:proofErr w:type="spellEnd"/>
      <w:r w:rsidRPr="00461635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 xml:space="preserve">, але </w:t>
      </w:r>
      <w:proofErr w:type="spellStart"/>
      <w:r w:rsidRPr="00461635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>менше</w:t>
      </w:r>
      <w:proofErr w:type="spellEnd"/>
      <w:r w:rsidRPr="00461635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>ніж</w:t>
      </w:r>
      <w:proofErr w:type="spellEnd"/>
      <w:r w:rsidRPr="00461635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 xml:space="preserve"> 15 %</w:t>
      </w:r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- </w:t>
      </w:r>
      <w:r w:rsidRPr="00461635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 xml:space="preserve">за 14 </w:t>
      </w:r>
      <w:proofErr w:type="spellStart"/>
      <w:r w:rsidRPr="00461635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>днів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 до початку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застосування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роздрібної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ціни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яка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декларується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без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урахування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дня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декларування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;</w:t>
      </w:r>
    </w:p>
    <w:p w:rsidR="00461635" w:rsidRPr="00461635" w:rsidRDefault="00461635" w:rsidP="004616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61635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>на 5 %</w:t>
      </w:r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  <w:r w:rsidRPr="00461635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 xml:space="preserve">і </w:t>
      </w:r>
      <w:proofErr w:type="spellStart"/>
      <w:r w:rsidRPr="00461635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>більше</w:t>
      </w:r>
      <w:proofErr w:type="spellEnd"/>
      <w:r w:rsidRPr="00461635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 xml:space="preserve">, але </w:t>
      </w:r>
      <w:proofErr w:type="spellStart"/>
      <w:r w:rsidRPr="00461635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>менше</w:t>
      </w:r>
      <w:proofErr w:type="spellEnd"/>
      <w:r w:rsidRPr="00461635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>ніж</w:t>
      </w:r>
      <w:proofErr w:type="spellEnd"/>
      <w:r w:rsidRPr="00461635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 xml:space="preserve"> 10 %</w:t>
      </w:r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- </w:t>
      </w:r>
      <w:r w:rsidRPr="00461635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 xml:space="preserve">за 3 </w:t>
      </w:r>
      <w:proofErr w:type="spellStart"/>
      <w:r w:rsidRPr="00461635">
        <w:rPr>
          <w:rFonts w:ascii="Verdana" w:eastAsia="Times New Roman" w:hAnsi="Verdana" w:cs="Times New Roman"/>
          <w:b/>
          <w:bCs/>
          <w:i/>
          <w:iCs/>
          <w:color w:val="333333"/>
          <w:sz w:val="18"/>
          <w:szCs w:val="18"/>
          <w:lang w:eastAsia="ru-RU"/>
        </w:rPr>
        <w:t>дні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 до початку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застосування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роздрібної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ціни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яка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декларується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, без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урахування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дня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декларування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461635" w:rsidRPr="00461635" w:rsidRDefault="00461635" w:rsidP="00461635">
      <w:pPr>
        <w:spacing w:before="91" w:after="91" w:line="240" w:lineRule="auto"/>
        <w:ind w:left="183" w:right="183" w:firstLine="72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Декларування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зміни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роздрібних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цін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на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товари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здійснюється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в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електронному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вигляді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шляхом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подання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передбачених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Порядком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відомостей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до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Держспоживслужби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України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через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її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офіційний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веб-сайт (</w:t>
      </w:r>
      <w:hyperlink r:id="rId5" w:history="1">
        <w:r w:rsidRPr="00461635">
          <w:rPr>
            <w:rFonts w:ascii="Verdana" w:eastAsia="Times New Roman" w:hAnsi="Verdana" w:cs="Times New Roman"/>
            <w:color w:val="0033CC"/>
            <w:sz w:val="18"/>
            <w:szCs w:val="18"/>
            <w:u w:val="single"/>
            <w:lang w:eastAsia="ru-RU"/>
          </w:rPr>
          <w:t>https://price.consumer.gov.ua/</w:t>
        </w:r>
      </w:hyperlink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) з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використанням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кваліфікованого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електронного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підпису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.</w:t>
      </w:r>
    </w:p>
    <w:p w:rsidR="00461635" w:rsidRPr="00461635" w:rsidRDefault="00461635" w:rsidP="00461635">
      <w:pPr>
        <w:spacing w:before="91" w:after="91" w:line="240" w:lineRule="auto"/>
        <w:ind w:left="183" w:right="183" w:firstLine="72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Постанова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діє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до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закінчення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карантину,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встановленого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постановою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Кабінету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Міністрів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України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від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11.03.2020 № 211 «Про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запобігання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поширенню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на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території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України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гострої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респіраторної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хвороби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COVID-19,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спричиненої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коронавірусом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SARS-CoV-2» (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із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змінами</w:t>
      </w:r>
      <w:proofErr w:type="spellEnd"/>
      <w:r w:rsidRPr="00461635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).</w:t>
      </w:r>
    </w:p>
    <w:p w:rsidR="0079566D" w:rsidRDefault="0079566D"/>
    <w:sectPr w:rsidR="0079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42C43"/>
    <w:multiLevelType w:val="multilevel"/>
    <w:tmpl w:val="98BA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92"/>
    <w:rsid w:val="00461635"/>
    <w:rsid w:val="0079566D"/>
    <w:rsid w:val="00AA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95AD8-D985-4AC5-B038-3C372E17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1635"/>
    <w:rPr>
      <w:color w:val="0000FF"/>
      <w:u w:val="single"/>
    </w:rPr>
  </w:style>
  <w:style w:type="character" w:styleId="a5">
    <w:name w:val="Emphasis"/>
    <w:basedOn w:val="a0"/>
    <w:uiPriority w:val="20"/>
    <w:qFormat/>
    <w:rsid w:val="004616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ice.consumer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VNMR-57-12</dc:creator>
  <cp:keywords/>
  <dc:description/>
  <cp:lastModifiedBy>VNMR-57-12</cp:lastModifiedBy>
  <cp:revision>3</cp:revision>
  <dcterms:created xsi:type="dcterms:W3CDTF">2020-06-19T07:47:00Z</dcterms:created>
  <dcterms:modified xsi:type="dcterms:W3CDTF">2020-06-19T07:47:00Z</dcterms:modified>
</cp:coreProperties>
</file>